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99FB" w14:textId="0AED29E9" w:rsidR="009951FD" w:rsidRPr="00FD1785" w:rsidRDefault="00FD1785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</w:pPr>
      <w:r w:rsidRPr="00FD1785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  <w:t xml:space="preserve">ПОЛЬЗОВАТЕЛЬСКОЕ СОГЛАШЕНИЕ ДЛЯ МОБИЛЬНОГО ПРИЛОЖЕНИЯ FLIJI </w:t>
      </w:r>
    </w:p>
    <w:p w14:paraId="2DF2F94B" w14:textId="14C849D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Последнее обновление: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</w:t>
      </w:r>
      <w:r w:rsidR="00534AF4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12</w:t>
      </w:r>
      <w:r w:rsidR="001825AA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 w:rsidR="00534AF4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но</w:t>
      </w:r>
      <w:r w:rsidR="001825AA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ября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202</w:t>
      </w:r>
      <w:r w:rsidR="001825AA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5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г.</w:t>
      </w:r>
    </w:p>
    <w:p w14:paraId="3F4002EB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1. Введение</w:t>
      </w:r>
    </w:p>
    <w:p w14:paraId="15BCD507" w14:textId="44D80F5B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1.1. Настоящее Пользовательское соглашение (далее — «Соглашение») регулирует отношения между Вами (далее — «Пользователь») и администрацией мобильного приложения </w:t>
      </w:r>
      <w:proofErr w:type="spellStart"/>
      <w:r w:rsidRPr="00534AF4">
        <w:rPr>
          <w:rFonts w:ascii="Segoe UI" w:hAnsi="Segoe UI"/>
          <w:color w:val="0F1115"/>
          <w:kern w:val="0"/>
          <w:sz w:val="24"/>
          <w14:ligatures w14:val="none"/>
        </w:rPr>
        <w:t>Fliji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(ООО «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Флиджи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», </w:t>
      </w:r>
      <w:r w:rsid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="00534AF4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proofErr w:type="spellStart"/>
      <w:r w:rsid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proofErr w:type="spellEnd"/>
      <w:r w:rsidR="00534AF4"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ИНН 2304084711 ОРГН</w:t>
      </w:r>
      <w:r w:rsidRPr="00534AF4">
        <w:rPr>
          <w:rFonts w:ascii="Segoe UI" w:hAnsi="Segoe UI"/>
          <w:color w:val="0F1115"/>
          <w:kern w:val="0"/>
          <w:sz w:val="24"/>
          <w14:ligatures w14:val="none"/>
        </w:rPr>
        <w:t xml:space="preserve"> 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1252300001128 адрес: 353460, Краснодарский край, г Геленджик, 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ул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Суворова, д. 29, 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помещ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 95) (далее — «Приложение» и «Администрация») относительно использования Вами функционала Приложения, включая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просмотр, публикацию пользовательского контента (видео, стримов, изображений, текста) и организацию совместного просмотра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этого контента с другими пользователями.</w:t>
      </w:r>
    </w:p>
    <w:p w14:paraId="0845375A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1.2. Начиная использовать Приложение любым способом (регистрация, авторизация, простой просмотр), Вы подтверждаете, что ознакомились с условиями данного Соглашения, Политикой конфиденциальности и Правилами публикации контента, принимаете их в полном объеме и обязуетесь их соблюдать.</w:t>
      </w:r>
    </w:p>
    <w:p w14:paraId="626927F3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2. Учетная запись и регистрация</w:t>
      </w:r>
    </w:p>
    <w:p w14:paraId="772E6E37" w14:textId="03DA1D80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2.1. Для доступа к полному функционалу (публикация контента, комментирование, совместный просмотр) необходима регистрация в Приложении.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2.2. Вы гарантируете, что являетесь </w:t>
      </w:r>
      <w:r w:rsidRPr="00534AF4">
        <w:rPr>
          <w:rFonts w:ascii="Segoe UI" w:hAnsi="Segoe UI"/>
          <w:b/>
          <w:color w:val="0F1115"/>
          <w:kern w:val="0"/>
          <w:sz w:val="24"/>
          <w14:ligatures w14:val="none"/>
        </w:rPr>
        <w:t>совершеннолетним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и дееспособным лицом. Регистрация несовершеннолетних пользователей возможна только с согласия их законных представителей.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2.3. Вы несете ответственность за сохранность данных для входа в свою учетную запись. Все действия, совершенные под вашей учетной записью, считаются совершенными Вами.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2.4.</w:t>
      </w:r>
      <w:r w:rsidRPr="00534AF4">
        <w:rPr>
          <w:rFonts w:ascii="Segoe UI" w:hAnsi="Segoe UI"/>
          <w:color w:val="0F1115"/>
          <w:kern w:val="0"/>
          <w:sz w:val="24"/>
          <w14:ligatures w14:val="none"/>
        </w:rPr>
        <w:t xml:space="preserve"> При этом 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Fliji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не предназначен для детей младше 13 лет.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Мы категорически запрещаем и</w:t>
      </w:r>
      <w:r w:rsidRPr="00534AF4">
        <w:rPr>
          <w:rFonts w:ascii="Segoe UI" w:hAnsi="Segoe UI"/>
          <w:b/>
          <w:color w:val="0F1115"/>
          <w:kern w:val="0"/>
          <w:sz w:val="24"/>
          <w14:ligatures w14:val="none"/>
        </w:rPr>
        <w:t>спользование Приложения лицами младше 13 лет.</w:t>
      </w:r>
    </w:p>
    <w:p w14:paraId="4B47251F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3. Публикация контента. Ваши обязательства</w:t>
      </w:r>
    </w:p>
    <w:p w14:paraId="0367FAE5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3.1. Вы вправе публиковать в Приложении контент (видео, стримы, изображения, комментарии), права на который принадлежат вам, или на использование которого Вы получили все необходимые разрешения.</w:t>
      </w:r>
    </w:p>
    <w:p w14:paraId="4710D47E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3.2. 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Вы гарантируете, что публикуемый контент:</w:t>
      </w:r>
    </w:p>
    <w:p w14:paraId="6BB4D38B" w14:textId="77777777" w:rsidR="009951FD" w:rsidRPr="009951FD" w:rsidRDefault="009951FD" w:rsidP="00534AF4">
      <w:pPr>
        <w:pStyle w:val="a5"/>
        <w:numPr>
          <w:ilvl w:val="0"/>
          <w:numId w:val="17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 нарушает авторские права, права на изображение гражданина и иные права третьих лиц.</w:t>
      </w:r>
    </w:p>
    <w:p w14:paraId="1324594F" w14:textId="61AA6B20" w:rsidR="009951FD" w:rsidRPr="009951FD" w:rsidRDefault="009951FD" w:rsidP="00534AF4">
      <w:pPr>
        <w:pStyle w:val="a5"/>
        <w:numPr>
          <w:ilvl w:val="0"/>
          <w:numId w:val="17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 содержит материалы, запрещенные к распространению законодательством РФ (пропаганда экстремизма, порнография, разжигание розни и т.д.).</w:t>
      </w:r>
    </w:p>
    <w:p w14:paraId="7482EF0F" w14:textId="77777777" w:rsidR="009951FD" w:rsidRPr="009951FD" w:rsidRDefault="009951FD" w:rsidP="00534AF4">
      <w:pPr>
        <w:pStyle w:val="a5"/>
        <w:numPr>
          <w:ilvl w:val="0"/>
          <w:numId w:val="17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Не является рекламой табака, алкоголя и иных запрещенных товаров/услуг без согласования с Администрацией.</w:t>
      </w:r>
    </w:p>
    <w:p w14:paraId="5E19F79A" w14:textId="77777777" w:rsidR="009951FD" w:rsidRPr="009951FD" w:rsidRDefault="009951FD" w:rsidP="00534AF4">
      <w:pPr>
        <w:pStyle w:val="a5"/>
        <w:numPr>
          <w:ilvl w:val="0"/>
          <w:numId w:val="17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Сопровождается корректной маркировкой возрастных ограничений, если контент не предназначен для детей.</w:t>
      </w:r>
    </w:p>
    <w:p w14:paraId="253CB12E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3.3. Администрация оставляет за собой право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без предупреждения удалять или блокировать любой контент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а также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ограничивать доступ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пользователю к Приложению в случае нарушения условий настоящего Соглашения.</w:t>
      </w:r>
    </w:p>
    <w:p w14:paraId="36F9A6EA" w14:textId="46D0A1BA" w:rsidR="001825AA" w:rsidRDefault="009951FD" w:rsidP="00534AF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3.4. На Платформе </w:t>
      </w:r>
      <w:proofErr w:type="spellStart"/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Fliji</w:t>
      </w:r>
      <w:proofErr w:type="spellEnd"/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запрещено загружать, хранить, публиковать, распространять и предоставлять доступ или иным образом использовать любой контент, который:</w:t>
      </w:r>
    </w:p>
    <w:p w14:paraId="4720414B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угрозы, призывы к насилию, в том числе скрытые, одобрение и поощрение насильственных действий, порочит, оскорбляет, дискредитирует честь и достоинство или деловую репутацию, либо нарушает частную жизнь других Пользователей или третьих лиц;</w:t>
      </w:r>
    </w:p>
    <w:p w14:paraId="22912AAC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Нарушает права несовершеннолетних;</w:t>
      </w:r>
    </w:p>
    <w:p w14:paraId="76468073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Является вульгарным или непристойным, содержит порнографические изображения и тексты или сцены сексуального характера с участием несовершеннолетних;</w:t>
      </w:r>
    </w:p>
    <w:p w14:paraId="45677D56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сцены жестокого обращения с животными;</w:t>
      </w:r>
    </w:p>
    <w:p w14:paraId="405ED03B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описание средств и методов суицида, любое подстрекательство к его совершению;</w:t>
      </w:r>
    </w:p>
    <w:p w14:paraId="5F1FB5E4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Пропагандирует и/или способствует разжиганию расовой, религиозной, этнической ненависти или вражды по признаку пола, ориентации, а также иных индивидуальных особенностей и характеристик человека (включая вопросы здоровья);</w:t>
      </w:r>
    </w:p>
    <w:p w14:paraId="07600327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экстремистские материалы;</w:t>
      </w:r>
    </w:p>
    <w:p w14:paraId="25BC93D2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Пропагандирует преступную деятельность или содержит советы, инструкции или руководства по совершению преступных деяний;</w:t>
      </w:r>
    </w:p>
    <w:p w14:paraId="4DD294C0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информацию ограниченного доступа, включая, но не ограничиваясь, государственной и коммерческой тайной, информацией о частной жизни третьих лиц;</w:t>
      </w:r>
    </w:p>
    <w:p w14:paraId="26069F48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Содержит рекламу или описывает привлекательность употребления наркотических веществ, включая «цифровые наркотики» (звуковые файлы, воздействующие на мозг человека за счет бинауральных ритмов), информацию о распространении наркотиков, рецепты их изготовления и советы по использованию;</w:t>
      </w:r>
    </w:p>
    <w:p w14:paraId="5F53B896" w14:textId="77777777" w:rsid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Может потенциально привести к совершению противоправных действий путем введения Пользователей в заблуждение или злоупотребления их доверием;</w:t>
      </w:r>
    </w:p>
    <w:p w14:paraId="2465EA35" w14:textId="54EB3B6D" w:rsidR="009951FD" w:rsidRPr="001825AA" w:rsidRDefault="009951FD" w:rsidP="00534AF4">
      <w:pPr>
        <w:pStyle w:val="a5"/>
        <w:numPr>
          <w:ilvl w:val="0"/>
          <w:numId w:val="23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А также нарушает иные права и интересы граждан и юридических лиц или требования законодательства Российской Федерации.</w:t>
      </w:r>
    </w:p>
    <w:p w14:paraId="74D6CB71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3.5. Мы категорически запрещаем:</w:t>
      </w:r>
    </w:p>
    <w:p w14:paraId="6F47A63C" w14:textId="77777777" w:rsidR="009951FD" w:rsidRPr="009951FD" w:rsidRDefault="009951FD" w:rsidP="00534AF4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Публикацию материалов, содержащих пропаганду любых форм сексуального насилия над детьми;</w:t>
      </w:r>
    </w:p>
    <w:p w14:paraId="2AC13320" w14:textId="77777777" w:rsidR="009951FD" w:rsidRPr="009951FD" w:rsidRDefault="009951FD" w:rsidP="00534AF4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Публикацию материалов, содержащих пропаганду эксплуатации несовершеннолетних (включая трудовую, сексуальную, цифровую);</w:t>
      </w:r>
    </w:p>
    <w:p w14:paraId="50D318AF" w14:textId="77777777" w:rsidR="009951FD" w:rsidRPr="009951FD" w:rsidRDefault="009951FD" w:rsidP="00534AF4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Публикацию материалов, содержащих 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Grooming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манипуляции, неподобающие сообщения или контент, направленные на несовершеннолетних;</w:t>
      </w:r>
    </w:p>
    <w:p w14:paraId="4D66C50B" w14:textId="77777777" w:rsidR="009951FD" w:rsidRPr="009951FD" w:rsidRDefault="009951FD" w:rsidP="00534AF4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Публикацию и/или распространение материалов с участием детей в сексуализированном или эксплуатируемом контексте.</w:t>
      </w:r>
    </w:p>
    <w:p w14:paraId="7AA21E2B" w14:textId="162A795F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Если Вы обнаружили подобный контент или поведение — немедленно сообщите нам через функцию «Пожаловаться» в Приложении или на почту</w:t>
      </w:r>
      <w:r w:rsidR="00FD1785" w:rsidRP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 w:rsid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support</w:t>
      </w:r>
      <w:r w:rsidR="00FD1785" w:rsidRP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@</w:t>
      </w:r>
      <w:proofErr w:type="spellStart"/>
      <w:r w:rsid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proofErr w:type="spellEnd"/>
      <w:r w:rsidR="00FD1785" w:rsidRP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</w:t>
      </w:r>
      <w:r w:rsidR="00FD1785"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com</w:t>
      </w:r>
      <w:r w:rsidR="00AC1AF0" w:rsidRPr="004B57E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. 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Все жалобы рассматриваются в приоритетном порядке. Нарушители незамедлительно блокируются, а контент — удаляется. В случае подозрения на преступление — информация передаётся в правоохранительные органы. Мы применяем модерацию и ручную проверку сообщений и видеопотоков при наличии жалоб.</w:t>
      </w:r>
    </w:p>
    <w:p w14:paraId="386C5C65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4. Совместный просмотр</w:t>
      </w:r>
    </w:p>
    <w:p w14:paraId="30216370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4.1. Приложение предоставляет техническую возможность создания «комнат» или «сессий» для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совместного просмотра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контента, размещенного в Приложении, в режиме реального времени.</w:t>
      </w:r>
    </w:p>
    <w:p w14:paraId="0BF083E0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4.2. Пользователь, создающий комнату для совместного просмотра («Создатель комнаты»):</w:t>
      </w:r>
    </w:p>
    <w:p w14:paraId="24FFE718" w14:textId="77777777" w:rsidR="009951FD" w:rsidRPr="009951FD" w:rsidRDefault="009951FD" w:rsidP="00534AF4">
      <w:pPr>
        <w:pStyle w:val="a5"/>
        <w:numPr>
          <w:ilvl w:val="0"/>
          <w:numId w:val="19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Несет ответственность за контент, выбранный для просмотра, и его соответствие п. 3.2 настоящего Соглашения.</w:t>
      </w:r>
    </w:p>
    <w:p w14:paraId="08513879" w14:textId="77777777" w:rsidR="009951FD" w:rsidRPr="009951FD" w:rsidRDefault="009951FD" w:rsidP="00534AF4">
      <w:pPr>
        <w:pStyle w:val="a5"/>
        <w:numPr>
          <w:ilvl w:val="0"/>
          <w:numId w:val="19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Может устанавливать правила поведения в комнате (например, отключать микрофоны участников).</w:t>
      </w:r>
    </w:p>
    <w:p w14:paraId="2EF028A4" w14:textId="77777777" w:rsidR="009951FD" w:rsidRPr="009951FD" w:rsidRDefault="009951FD" w:rsidP="00534AF4">
      <w:pPr>
        <w:pStyle w:val="a5"/>
        <w:numPr>
          <w:ilvl w:val="0"/>
          <w:numId w:val="19"/>
        </w:numPr>
        <w:shd w:val="clear" w:color="auto" w:fill="FFFFFF"/>
        <w:spacing w:before="240" w:after="24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Обязуется не использовать функцию для демонстрации контента, нарушающего авторские права (например, незаконных трансляций платного контента).</w:t>
      </w:r>
    </w:p>
    <w:p w14:paraId="4E53D546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4.3. Участвуя в совместном просмотре, Вы обязуетесь соблюдать правила этики, не размещать спам, оскорбления и иной запрещенный контент в чате комнаты.</w:t>
      </w:r>
    </w:p>
    <w:p w14:paraId="0129B307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4.4. Администрация не контролирует содержание и не несет ответственности за действия пользователей в рамках частных комнат для совместного просмотра, но оставляет за собой право вмешаться и прекратить сессию в случае поступления жалоб о нарушении правил.</w:t>
      </w:r>
    </w:p>
    <w:p w14:paraId="37C5C9CB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5. Интеллектуальная собственность</w:t>
      </w:r>
    </w:p>
    <w:p w14:paraId="39DB37B4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5.1. Размещая контент в Приложении, Вы предоставляете Администрации неисключительную лицензию на его хранение, воспроизведение и доведение до всеобщего сведения в целях функционирования Приложения, в том числе для организации совместного просмотра.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5.2. Вы по-прежнему сохраняете все права на ваш контент.</w:t>
      </w:r>
    </w:p>
    <w:p w14:paraId="29F4DA38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6. Ответственность и отказ от гарантий</w:t>
      </w:r>
    </w:p>
    <w:p w14:paraId="31646A6A" w14:textId="434501A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6.1. Приложение предоставляется по принципу «как есть» (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as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proofErr w:type="spellStart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is</w:t>
      </w:r>
      <w:proofErr w:type="spellEnd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). Администрация не гарантирует бесперебойную работу Приложения и его полное соответствие вашим ожиданиям.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6.2. Администрация не несет ответственности за утрату или повреждение контента, размещенного Вами в Приложении. Рекомендуется сохранять резервные копии Ваших материалов.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6.3. Максимальная ответственность Администрации перед Вами в случае нарушений ограничена суммой 1000 (одна тысяча) рублей.</w:t>
      </w:r>
    </w:p>
    <w:p w14:paraId="745336B4" w14:textId="77777777" w:rsidR="009951FD" w:rsidRPr="00534AF4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hAnsi="Segoe UI"/>
          <w:color w:val="0F1115"/>
          <w:kern w:val="0"/>
          <w:sz w:val="24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7. Заключительные положения</w:t>
      </w:r>
    </w:p>
    <w:p w14:paraId="37667B32" w14:textId="77777777" w:rsidR="009951FD" w:rsidRPr="009951FD" w:rsidRDefault="009951FD" w:rsidP="00534AF4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7.1. Администрация вправе в одностороннем порядке изменять настоящее Соглашение. Изменения вступают в силу с момента их публикации в Приложении. Продолжая использование Приложения после изменений, Вы соглашаетесь с новой редакцией.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7.2. Соглашение регулируется законодательством Российской Федерации.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7.3. Все споры подлежат разрешению в суде по месту нахождения Администрации.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7.4. По всем вопросам и претензиям Вы можете обращаться по адресу: </w:t>
      </w:r>
      <w:bookmarkStart w:id="0" w:name="_Hlk214043869"/>
      <w:r w:rsidR="00235E85">
        <w:fldChar w:fldCharType="begin"/>
      </w:r>
      <w:r w:rsidR="00235E85">
        <w:instrText xml:space="preserve"> HYPERLINK "https://mailto:support@fliji.com/" \t "_blank" </w:instrText>
      </w:r>
      <w:r w:rsidR="00235E85">
        <w:fldChar w:fldCharType="separate"/>
      </w:r>
      <w:r w:rsidRPr="009951FD">
        <w:rPr>
          <w:rFonts w:ascii="Segoe UI" w:eastAsia="Times New Roman" w:hAnsi="Segoe UI" w:cs="Segoe UI"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t>support@fliji.com</w:t>
      </w:r>
      <w:r w:rsidR="00235E85">
        <w:rPr>
          <w:rFonts w:ascii="Segoe UI" w:eastAsia="Times New Roman" w:hAnsi="Segoe UI" w:cs="Segoe UI"/>
          <w:color w:val="3964FE"/>
          <w:kern w:val="0"/>
          <w:sz w:val="24"/>
          <w:szCs w:val="24"/>
          <w:u w:val="single"/>
          <w:lang w:eastAsia="ru-RU" w:bidi="ar-SA"/>
          <w14:ligatures w14:val="none"/>
        </w:rPr>
        <w:fldChar w:fldCharType="end"/>
      </w:r>
      <w:bookmarkEnd w:id="0"/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</w:t>
      </w:r>
    </w:p>
    <w:p w14:paraId="719104E7" w14:textId="77777777" w:rsidR="009951FD" w:rsidRPr="009951FD" w:rsidRDefault="00235E85" w:rsidP="00534AF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pict w14:anchorId="426B42D4">
          <v:rect id="_x0000_i1025" style="width:0;height:.75pt" o:hralign="center" o:hrstd="t" o:hr="t" fillcolor="#a0a0a0" stroked="f"/>
        </w:pict>
      </w:r>
    </w:p>
    <w:sectPr w:rsidR="009951FD" w:rsidRPr="0099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401"/>
    <w:multiLevelType w:val="hybridMultilevel"/>
    <w:tmpl w:val="A766804C"/>
    <w:lvl w:ilvl="0" w:tplc="DA44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332"/>
    <w:multiLevelType w:val="hybridMultilevel"/>
    <w:tmpl w:val="96108A50"/>
    <w:lvl w:ilvl="0" w:tplc="DA44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DA"/>
    <w:multiLevelType w:val="multilevel"/>
    <w:tmpl w:val="4EE6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12503"/>
    <w:multiLevelType w:val="multilevel"/>
    <w:tmpl w:val="3622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C7EDC"/>
    <w:multiLevelType w:val="multilevel"/>
    <w:tmpl w:val="184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A664F"/>
    <w:multiLevelType w:val="multilevel"/>
    <w:tmpl w:val="876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13843"/>
    <w:multiLevelType w:val="multilevel"/>
    <w:tmpl w:val="573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46C66"/>
    <w:multiLevelType w:val="hybridMultilevel"/>
    <w:tmpl w:val="85E6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24F6"/>
    <w:multiLevelType w:val="multilevel"/>
    <w:tmpl w:val="6C66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82D9C"/>
    <w:multiLevelType w:val="multilevel"/>
    <w:tmpl w:val="2752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FD618B"/>
    <w:multiLevelType w:val="hybridMultilevel"/>
    <w:tmpl w:val="A92689CC"/>
    <w:lvl w:ilvl="0" w:tplc="DA44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311AC"/>
    <w:multiLevelType w:val="hybridMultilevel"/>
    <w:tmpl w:val="30D85364"/>
    <w:lvl w:ilvl="0" w:tplc="DA44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E4B39"/>
    <w:multiLevelType w:val="hybridMultilevel"/>
    <w:tmpl w:val="0A8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34774"/>
    <w:multiLevelType w:val="multilevel"/>
    <w:tmpl w:val="8EFE3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C46D3"/>
    <w:multiLevelType w:val="hybridMultilevel"/>
    <w:tmpl w:val="9CC8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B0E47"/>
    <w:multiLevelType w:val="multilevel"/>
    <w:tmpl w:val="E93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736BB"/>
    <w:multiLevelType w:val="multilevel"/>
    <w:tmpl w:val="DA7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24155"/>
    <w:multiLevelType w:val="multilevel"/>
    <w:tmpl w:val="4FEEE3EE"/>
    <w:lvl w:ilvl="0">
      <w:start w:val="1"/>
      <w:numFmt w:val="decimal"/>
      <w:pStyle w:val="Tim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D9519C"/>
    <w:multiLevelType w:val="multilevel"/>
    <w:tmpl w:val="385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70625"/>
    <w:multiLevelType w:val="multilevel"/>
    <w:tmpl w:val="D228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0A4CEA"/>
    <w:multiLevelType w:val="multilevel"/>
    <w:tmpl w:val="C67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34470"/>
    <w:multiLevelType w:val="hybridMultilevel"/>
    <w:tmpl w:val="7584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2CD9"/>
    <w:multiLevelType w:val="hybridMultilevel"/>
    <w:tmpl w:val="93C6985A"/>
    <w:lvl w:ilvl="0" w:tplc="DA44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8"/>
  </w:num>
  <w:num w:numId="6">
    <w:abstractNumId w:val="16"/>
  </w:num>
  <w:num w:numId="7">
    <w:abstractNumId w:val="3"/>
  </w:num>
  <w:num w:numId="8">
    <w:abstractNumId w:val="13"/>
  </w:num>
  <w:num w:numId="9">
    <w:abstractNumId w:val="20"/>
  </w:num>
  <w:num w:numId="10">
    <w:abstractNumId w:val="19"/>
  </w:num>
  <w:num w:numId="11">
    <w:abstractNumId w:val="6"/>
  </w:num>
  <w:num w:numId="12">
    <w:abstractNumId w:val="5"/>
  </w:num>
  <w:num w:numId="13">
    <w:abstractNumId w:val="8"/>
  </w:num>
  <w:num w:numId="14">
    <w:abstractNumId w:val="15"/>
  </w:num>
  <w:num w:numId="15">
    <w:abstractNumId w:val="0"/>
  </w:num>
  <w:num w:numId="16">
    <w:abstractNumId w:val="14"/>
  </w:num>
  <w:num w:numId="17">
    <w:abstractNumId w:val="11"/>
  </w:num>
  <w:num w:numId="18">
    <w:abstractNumId w:val="22"/>
  </w:num>
  <w:num w:numId="19">
    <w:abstractNumId w:val="1"/>
  </w:num>
  <w:num w:numId="20">
    <w:abstractNumId w:val="21"/>
  </w:num>
  <w:num w:numId="21">
    <w:abstractNumId w:val="12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FD"/>
    <w:rsid w:val="00073AEA"/>
    <w:rsid w:val="000C273C"/>
    <w:rsid w:val="00114D47"/>
    <w:rsid w:val="001643F5"/>
    <w:rsid w:val="001825AA"/>
    <w:rsid w:val="0019659C"/>
    <w:rsid w:val="00235E85"/>
    <w:rsid w:val="002A5451"/>
    <w:rsid w:val="00407DBD"/>
    <w:rsid w:val="004B57E2"/>
    <w:rsid w:val="00534AF4"/>
    <w:rsid w:val="007B5635"/>
    <w:rsid w:val="009951FD"/>
    <w:rsid w:val="00AC1AF0"/>
    <w:rsid w:val="00AD1B94"/>
    <w:rsid w:val="00C9391B"/>
    <w:rsid w:val="00D20B59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53C"/>
  <w15:chartTrackingRefBased/>
  <w15:docId w15:val="{12450718-A59A-4212-AFBB-6AC3581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85"/>
  </w:style>
  <w:style w:type="paragraph" w:styleId="1">
    <w:name w:val="heading 1"/>
    <w:basedOn w:val="a"/>
    <w:next w:val="a"/>
    <w:link w:val="10"/>
    <w:uiPriority w:val="9"/>
    <w:qFormat/>
    <w:rsid w:val="0011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link w:val="30"/>
    <w:uiPriority w:val="9"/>
    <w:qFormat/>
    <w:rsid w:val="00995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paragraph" w:styleId="4">
    <w:name w:val="heading 4"/>
    <w:basedOn w:val="a"/>
    <w:link w:val="40"/>
    <w:uiPriority w:val="9"/>
    <w:qFormat/>
    <w:rsid w:val="00182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Заголовок Times"/>
    <w:basedOn w:val="1"/>
    <w:link w:val="Times0"/>
    <w:autoRedefine/>
    <w:qFormat/>
    <w:rsid w:val="001825AA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480" w:after="120" w:line="234" w:lineRule="auto"/>
      <w:ind w:right="108"/>
    </w:pPr>
    <w:rPr>
      <w:rFonts w:asciiTheme="minorHAnsi" w:eastAsiaTheme="minorHAnsi" w:hAnsiTheme="minorHAnsi" w:cs="Times New Roman"/>
      <w:b/>
      <w:color w:val="000000"/>
      <w:sz w:val="24"/>
      <w:szCs w:val="48"/>
    </w:rPr>
  </w:style>
  <w:style w:type="character" w:customStyle="1" w:styleId="Times0">
    <w:name w:val="Заголовок Times Знак"/>
    <w:basedOn w:val="10"/>
    <w:link w:val="Times"/>
    <w:rsid w:val="00114D47"/>
    <w:rPr>
      <w:rFonts w:asciiTheme="majorHAnsi" w:eastAsiaTheme="majorEastAsia" w:hAnsiTheme="majorHAnsi" w:cs="Times New Roman"/>
      <w:b/>
      <w:color w:val="000000"/>
      <w:sz w:val="24"/>
      <w:szCs w:val="48"/>
    </w:rPr>
  </w:style>
  <w:style w:type="character" w:customStyle="1" w:styleId="10">
    <w:name w:val="Заголовок 1 Знак"/>
    <w:basedOn w:val="a0"/>
    <w:link w:val="1"/>
    <w:uiPriority w:val="9"/>
    <w:rsid w:val="00114D4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Заголовок 3 Знак"/>
    <w:basedOn w:val="a0"/>
    <w:link w:val="3"/>
    <w:uiPriority w:val="9"/>
    <w:rsid w:val="009951FD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paragraph" w:customStyle="1" w:styleId="ds-markdown-paragraph">
    <w:name w:val="ds-markdown-paragraph"/>
    <w:basedOn w:val="a"/>
    <w:rsid w:val="0099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3">
    <w:name w:val="Strong"/>
    <w:basedOn w:val="a0"/>
    <w:uiPriority w:val="22"/>
    <w:qFormat/>
    <w:rsid w:val="009951FD"/>
    <w:rPr>
      <w:b/>
      <w:bCs/>
    </w:rPr>
  </w:style>
  <w:style w:type="character" w:styleId="a4">
    <w:name w:val="Hyperlink"/>
    <w:basedOn w:val="a0"/>
    <w:uiPriority w:val="99"/>
    <w:semiHidden/>
    <w:unhideWhenUsed/>
    <w:rsid w:val="009951F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825AA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ar-SA"/>
      <w14:ligatures w14:val="none"/>
    </w:rPr>
  </w:style>
  <w:style w:type="paragraph" w:styleId="a5">
    <w:name w:val="List Paragraph"/>
    <w:basedOn w:val="a"/>
    <w:uiPriority w:val="34"/>
    <w:qFormat/>
    <w:rsid w:val="001825A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5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5AA"/>
    <w:pPr>
      <w:spacing w:line="240" w:lineRule="auto"/>
    </w:pPr>
    <w:rPr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5AA"/>
    <w:rPr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5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5AA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папазян</dc:creator>
  <cp:keywords/>
  <dc:description/>
  <cp:lastModifiedBy>жанна папазян</cp:lastModifiedBy>
  <cp:revision>3</cp:revision>
  <dcterms:created xsi:type="dcterms:W3CDTF">2025-10-20T05:42:00Z</dcterms:created>
  <dcterms:modified xsi:type="dcterms:W3CDTF">2025-11-14T17:19:00Z</dcterms:modified>
</cp:coreProperties>
</file>